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2B4" w:rsidRPr="009D41FC" w:rsidRDefault="006372B4" w:rsidP="006372B4">
      <w:pPr>
        <w:pStyle w:val="a4"/>
        <w:tabs>
          <w:tab w:val="left" w:pos="2711"/>
          <w:tab w:val="center" w:pos="4124"/>
        </w:tabs>
        <w:rPr>
          <w:rFonts w:ascii="Simplified Arabic" w:hAnsi="Simplified Arabic" w:cs="Simplified Arabic"/>
          <w:sz w:val="52"/>
          <w:szCs w:val="52"/>
          <w:rtl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D41FC">
        <w:rPr>
          <w:rFonts w:ascii="Simplified Arabic" w:hAnsi="Simplified Arabic" w:cs="Simplified Arabic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الباب الأول</w:t>
      </w:r>
    </w:p>
    <w:p w:rsidR="00680E7C" w:rsidRPr="00032198" w:rsidRDefault="00680E7C" w:rsidP="00032198">
      <w:pPr>
        <w:rPr>
          <w:rtl/>
        </w:rPr>
      </w:pPr>
    </w:p>
    <w:p w:rsidR="00807F8B" w:rsidRPr="00203F95" w:rsidRDefault="00807F8B" w:rsidP="00807F8B">
      <w:p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-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03F95">
        <w:rPr>
          <w:rFonts w:ascii="Simplified Arabic" w:hAnsi="Simplified Arabic" w:cs="Simplified Arabic"/>
          <w:sz w:val="32"/>
          <w:szCs w:val="32"/>
          <w:rtl/>
          <w:lang w:bidi="ar-IQ"/>
        </w:rPr>
        <w:t>التعريف بالبحث</w:t>
      </w: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203F95" w:rsidRDefault="00807F8B" w:rsidP="004C4EB1">
      <w:pPr>
        <w:pStyle w:val="a3"/>
        <w:ind w:left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1-1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4C4EB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مقدمة البحث واهمية</w:t>
      </w: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203F95" w:rsidRDefault="00807F8B" w:rsidP="00807F8B">
      <w:pPr>
        <w:pStyle w:val="a3"/>
        <w:ind w:left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1-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203F95">
        <w:rPr>
          <w:rFonts w:ascii="Simplified Arabic" w:hAnsi="Simplified Arabic" w:cs="Simplified Arabic"/>
          <w:sz w:val="32"/>
          <w:szCs w:val="32"/>
          <w:rtl/>
          <w:lang w:bidi="ar-IQ"/>
        </w:rPr>
        <w:t>مشكلة البحث</w:t>
      </w: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203F95" w:rsidRDefault="00807F8B" w:rsidP="00807F8B">
      <w:pPr>
        <w:pStyle w:val="a3"/>
        <w:numPr>
          <w:ilvl w:val="1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03F95">
        <w:rPr>
          <w:rFonts w:ascii="Simplified Arabic" w:hAnsi="Simplified Arabic" w:cs="Simplified Arabic"/>
          <w:sz w:val="32"/>
          <w:szCs w:val="32"/>
          <w:rtl/>
          <w:lang w:bidi="ar-IQ"/>
        </w:rPr>
        <w:t>أهداف البحث</w:t>
      </w: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203F95" w:rsidRDefault="00807F8B" w:rsidP="00807F8B">
      <w:pPr>
        <w:pStyle w:val="a3"/>
        <w:numPr>
          <w:ilvl w:val="1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03F95">
        <w:rPr>
          <w:rFonts w:ascii="Simplified Arabic" w:hAnsi="Simplified Arabic" w:cs="Simplified Arabic"/>
          <w:sz w:val="32"/>
          <w:szCs w:val="32"/>
          <w:rtl/>
          <w:lang w:bidi="ar-IQ"/>
        </w:rPr>
        <w:t>فروض البحث</w:t>
      </w: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203F95" w:rsidRDefault="00807F8B" w:rsidP="00807F8B">
      <w:pPr>
        <w:pStyle w:val="a3"/>
        <w:numPr>
          <w:ilvl w:val="1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03F95">
        <w:rPr>
          <w:rFonts w:ascii="Simplified Arabic" w:hAnsi="Simplified Arabic" w:cs="Simplified Arabic"/>
          <w:sz w:val="32"/>
          <w:szCs w:val="32"/>
          <w:rtl/>
          <w:lang w:bidi="ar-IQ"/>
        </w:rPr>
        <w:t>مجالات البحث</w:t>
      </w: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203F95" w:rsidRDefault="00807F8B" w:rsidP="00807F8B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1-5-1 المجال البشري.</w:t>
      </w:r>
    </w:p>
    <w:p w:rsidR="00807F8B" w:rsidRPr="00203F95" w:rsidRDefault="00807F8B" w:rsidP="00807F8B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1-5-2 المجال المكاني.</w:t>
      </w:r>
    </w:p>
    <w:p w:rsidR="00807F8B" w:rsidRPr="00203F95" w:rsidRDefault="00807F8B" w:rsidP="00807F8B">
      <w:p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1-5-3 المجال الزماني.</w:t>
      </w:r>
    </w:p>
    <w:p w:rsidR="00807F8B" w:rsidRPr="00203F95" w:rsidRDefault="00807F8B" w:rsidP="00807F8B">
      <w:pPr>
        <w:pStyle w:val="a3"/>
        <w:ind w:left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03F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1-6 المصطلحات المستعمله بالبحث.</w:t>
      </w:r>
    </w:p>
    <w:p w:rsidR="009A107A" w:rsidRDefault="009A107A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6372B4" w:rsidRDefault="006372B4">
      <w:pPr>
        <w:rPr>
          <w:rtl/>
        </w:rPr>
      </w:pPr>
    </w:p>
    <w:p w:rsidR="00807F8B" w:rsidRDefault="00807F8B">
      <w:pPr>
        <w:rPr>
          <w:rtl/>
        </w:rPr>
      </w:pPr>
    </w:p>
    <w:p w:rsidR="00680E7C" w:rsidRDefault="006372B4" w:rsidP="006372B4">
      <w:pPr>
        <w:pStyle w:val="a4"/>
        <w:tabs>
          <w:tab w:val="left" w:pos="2711"/>
          <w:tab w:val="center" w:pos="4124"/>
        </w:tabs>
        <w:rPr>
          <w:rFonts w:ascii="Simplified Arabic" w:hAnsi="Simplified Arabic" w:cs="Simplified Arabic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D41FC">
        <w:rPr>
          <w:rFonts w:ascii="Simplified Arabic" w:hAnsi="Simplified Arabic" w:cs="Simplified Arabic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 xml:space="preserve">الباب </w:t>
      </w:r>
      <w:r w:rsidRPr="009D41FC">
        <w:rPr>
          <w:rFonts w:ascii="Simplified Arabic" w:hAnsi="Simplified Arabic" w:cs="Simplified Arabic" w:hint="cs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الثاني</w:t>
      </w:r>
    </w:p>
    <w:p w:rsidR="006372B4" w:rsidRPr="006372B4" w:rsidRDefault="006372B4" w:rsidP="006372B4">
      <w:pPr>
        <w:rPr>
          <w:rtl/>
          <w:lang w:bidi="ar-IQ"/>
        </w:rPr>
      </w:pPr>
    </w:p>
    <w:p w:rsidR="00807F8B" w:rsidRPr="00D65C79" w:rsidRDefault="00680E7C" w:rsidP="00032198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="00807F8B">
        <w:rPr>
          <w:rFonts w:ascii="Simplified Arabic" w:hAnsi="Simplified Arabic" w:cs="Simplified Arabic"/>
          <w:sz w:val="32"/>
          <w:szCs w:val="32"/>
          <w:rtl/>
          <w:lang w:bidi="ar-IQ"/>
        </w:rPr>
        <w:t>-</w:t>
      </w:r>
      <w:r w:rsidR="00F33F9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807F8B">
        <w:rPr>
          <w:rFonts w:ascii="Simplified Arabic" w:hAnsi="Simplified Arabic" w:cs="Simplified Arabic"/>
          <w:sz w:val="32"/>
          <w:szCs w:val="32"/>
          <w:rtl/>
          <w:lang w:bidi="ar-IQ"/>
        </w:rPr>
        <w:t>الدراسات النظرية والدراسات</w:t>
      </w:r>
      <w:r w:rsidR="00807F8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807F8B"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السابقة</w:t>
      </w:r>
      <w:r w:rsidR="00807F8B"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 الدراسات النظرية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2-1-1 مفهوم تمايز الذات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2-1-1-2 النظريات التي فسرت تمايز الذات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2-1-1-2-1 نظرية الانظمة الطبيعية لـ(موراي باون)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2-1-1-2-2 نظرية تمايز الذات لـ (هيرمان وتكن)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65C79">
        <w:rPr>
          <w:rFonts w:ascii="Simplified Arabic" w:hAnsi="Simplified Arabic" w:cs="Simplified Arabic"/>
          <w:sz w:val="32"/>
          <w:szCs w:val="32"/>
          <w:rtl/>
        </w:rPr>
        <w:t>2-1-2 الاساليب المعرفية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2-1-2-1 خصائص الاساليب المعرفية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2-2</w:t>
      </w:r>
      <w:r w:rsidRPr="00D65C7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نظرية كيرتون (التجديدية- التكيفية)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301808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="0030180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السرعة الادراكية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65C79">
        <w:rPr>
          <w:rFonts w:ascii="Simplified Arabic" w:hAnsi="Simplified Arabic" w:cs="Simplified Arabic"/>
          <w:sz w:val="32"/>
          <w:szCs w:val="32"/>
          <w:rtl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3-1</w:t>
      </w:r>
      <w:r w:rsidRPr="00D65C79">
        <w:rPr>
          <w:rFonts w:ascii="Simplified Arabic" w:hAnsi="Simplified Arabic" w:cs="Simplified Arabic"/>
          <w:sz w:val="32"/>
          <w:szCs w:val="32"/>
          <w:rtl/>
        </w:rPr>
        <w:t xml:space="preserve"> السرعة الادراكية وعلاقتها ببعض المتغيرات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3-1-1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السرعة الإدراكية والذكاء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65C79">
        <w:rPr>
          <w:rFonts w:ascii="Simplified Arabic" w:hAnsi="Simplified Arabic" w:cs="Simplified Arabic"/>
          <w:sz w:val="32"/>
          <w:szCs w:val="32"/>
          <w:rtl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3</w:t>
      </w:r>
      <w:r w:rsidRPr="00D65C79">
        <w:rPr>
          <w:rFonts w:ascii="Simplified Arabic" w:hAnsi="Simplified Arabic" w:cs="Simplified Arabic"/>
          <w:sz w:val="32"/>
          <w:szCs w:val="32"/>
          <w:rtl/>
        </w:rPr>
        <w:t>-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1-2</w:t>
      </w:r>
      <w:r w:rsidRPr="00D65C79">
        <w:rPr>
          <w:rFonts w:ascii="Simplified Arabic" w:hAnsi="Simplified Arabic" w:cs="Simplified Arabic"/>
          <w:sz w:val="32"/>
          <w:szCs w:val="32"/>
          <w:rtl/>
        </w:rPr>
        <w:t xml:space="preserve"> السرعة الادراكية والتفكير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65C79">
        <w:rPr>
          <w:rFonts w:ascii="Simplified Arabic" w:hAnsi="Simplified Arabic" w:cs="Simplified Arabic"/>
          <w:sz w:val="32"/>
          <w:szCs w:val="32"/>
          <w:rtl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3</w:t>
      </w:r>
      <w:r w:rsidRPr="00D65C79">
        <w:rPr>
          <w:rFonts w:ascii="Simplified Arabic" w:hAnsi="Simplified Arabic" w:cs="Simplified Arabic"/>
          <w:sz w:val="32"/>
          <w:szCs w:val="32"/>
          <w:rtl/>
        </w:rPr>
        <w:t>-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 xml:space="preserve">1-3 </w:t>
      </w:r>
      <w:r w:rsidRPr="00D65C79">
        <w:rPr>
          <w:rFonts w:ascii="Simplified Arabic" w:hAnsi="Simplified Arabic" w:cs="Simplified Arabic"/>
          <w:sz w:val="32"/>
          <w:szCs w:val="32"/>
          <w:rtl/>
        </w:rPr>
        <w:t>السرعة الادراكية والذاكرة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-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1-4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السرعة الادراكية والانتباه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3-2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النماذج التي فسرت السرعة الادراكية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-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2-1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أنموذج مطابقة النمط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-2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-2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أنموذج تحليل الملامح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65C79">
        <w:rPr>
          <w:rFonts w:ascii="Simplified Arabic" w:hAnsi="Simplified Arabic" w:cs="Simplified Arabic"/>
          <w:sz w:val="32"/>
          <w:szCs w:val="32"/>
          <w:rtl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3</w:t>
      </w:r>
      <w:r w:rsidRPr="00D65C79">
        <w:rPr>
          <w:rFonts w:ascii="Simplified Arabic" w:hAnsi="Simplified Arabic" w:cs="Simplified Arabic"/>
          <w:sz w:val="32"/>
          <w:szCs w:val="32"/>
          <w:rtl/>
        </w:rPr>
        <w:t>-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2-</w:t>
      </w:r>
      <w:r w:rsidRPr="00D65C79">
        <w:rPr>
          <w:rFonts w:ascii="Simplified Arabic" w:hAnsi="Simplified Arabic" w:cs="Simplified Arabic"/>
          <w:sz w:val="32"/>
          <w:szCs w:val="32"/>
          <w:rtl/>
        </w:rPr>
        <w:t>3 أنموذج الخطوط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2-1-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4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الوعي بالابداع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2-1-4-1 نماذج بروج لوصف الشخصية المبدعة.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6"/>
          <w:szCs w:val="36"/>
          <w:rtl/>
          <w:lang w:bidi="ar-IQ"/>
        </w:rPr>
      </w:pP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2-1-4-2 مكونات الوعي بالابداع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2-1-5 كرة قدم الصالات.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65C79">
        <w:rPr>
          <w:rFonts w:ascii="Simplified Arabic" w:hAnsi="Simplified Arabic" w:cs="Simplified Arabic" w:hint="cs"/>
          <w:sz w:val="32"/>
          <w:szCs w:val="32"/>
          <w:rtl/>
        </w:rPr>
        <w:t xml:space="preserve">2-1-5-1 </w:t>
      </w:r>
      <w:r w:rsidRPr="00D65C79">
        <w:rPr>
          <w:rFonts w:ascii="Simplified Arabic" w:hAnsi="Simplified Arabic" w:cs="Simplified Arabic"/>
          <w:sz w:val="32"/>
          <w:szCs w:val="32"/>
          <w:rtl/>
        </w:rPr>
        <w:t>تاريخ نشوء لعبة كرة قدم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 xml:space="preserve"> الصالات.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65C79">
        <w:rPr>
          <w:rFonts w:ascii="Simplified Arabic" w:hAnsi="Simplified Arabic" w:cs="Simplified Arabic"/>
          <w:sz w:val="32"/>
          <w:szCs w:val="32"/>
          <w:rtl/>
        </w:rPr>
        <w:t>2-1-5-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2</w:t>
      </w:r>
      <w:r w:rsidRPr="00D65C79">
        <w:rPr>
          <w:rFonts w:ascii="Simplified Arabic" w:hAnsi="Simplified Arabic" w:cs="Simplified Arabic"/>
          <w:sz w:val="32"/>
          <w:szCs w:val="32"/>
          <w:rtl/>
        </w:rPr>
        <w:t xml:space="preserve"> كرة قدم الصالات أصلاً وغاية</w:t>
      </w:r>
      <w:r w:rsidRPr="00D65C79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07F8B" w:rsidRPr="00D65C79" w:rsidRDefault="00807F8B" w:rsidP="00807F8B">
      <w:pPr>
        <w:tabs>
          <w:tab w:val="left" w:pos="1916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2-2 الدراسات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السابقة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2-2-1 دراسة ايناس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محمد</w:t>
      </w: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مهدي المهداوي (2010)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2-2-2 دراسة نورس كريم عبيد (2011)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Default="00807F8B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65C79">
        <w:rPr>
          <w:rFonts w:ascii="Simplified Arabic" w:hAnsi="Simplified Arabic" w:cs="Simplified Arabic"/>
          <w:sz w:val="32"/>
          <w:szCs w:val="32"/>
          <w:rtl/>
          <w:lang w:bidi="ar-IQ"/>
        </w:rPr>
        <w:t>2-2-3 دراسة بان محمود شاكر الانصاري (2012)</w:t>
      </w:r>
      <w:r w:rsidRPr="00D65C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943A03" w:rsidRPr="00943A03" w:rsidRDefault="00943A03" w:rsidP="00807F8B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943A03">
        <w:rPr>
          <w:rFonts w:ascii="Simplified Arabic" w:hAnsi="Simplified Arabic" w:cs="Simplified Arabic"/>
          <w:sz w:val="32"/>
          <w:szCs w:val="32"/>
          <w:rtl/>
          <w:lang w:bidi="ar-IQ"/>
        </w:rPr>
        <w:t>2-2-4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1971AE">
        <w:rPr>
          <w:rFonts w:ascii="Simplified Arabic" w:hAnsi="Simplified Arabic" w:cs="Simplified Arabic"/>
          <w:sz w:val="32"/>
          <w:szCs w:val="32"/>
          <w:rtl/>
          <w:lang w:bidi="ar-IQ"/>
        </w:rPr>
        <w:t>مناقشة الدراسات المشابهة السابقة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807F8B" w:rsidRPr="00D65C79" w:rsidRDefault="00807F8B" w:rsidP="00807F8B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680E7C" w:rsidRDefault="006372B4" w:rsidP="006372B4">
      <w:pPr>
        <w:pStyle w:val="a4"/>
        <w:tabs>
          <w:tab w:val="left" w:pos="2711"/>
          <w:tab w:val="center" w:pos="4124"/>
        </w:tabs>
        <w:rPr>
          <w:rFonts w:ascii="Simplified Arabic" w:hAnsi="Simplified Arabic" w:cs="Simplified Arabic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D41FC">
        <w:rPr>
          <w:rFonts w:ascii="Simplified Arabic" w:hAnsi="Simplified Arabic" w:cs="Simplified Arabic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 xml:space="preserve">الباب </w:t>
      </w:r>
      <w:r w:rsidRPr="009D41FC">
        <w:rPr>
          <w:rFonts w:ascii="Simplified Arabic" w:hAnsi="Simplified Arabic" w:cs="Simplified Arabic" w:hint="cs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الثالث</w:t>
      </w:r>
    </w:p>
    <w:p w:rsidR="006372B4" w:rsidRPr="006372B4" w:rsidRDefault="006372B4" w:rsidP="006372B4">
      <w:pPr>
        <w:rPr>
          <w:rtl/>
          <w:lang w:bidi="ar-IQ"/>
        </w:rPr>
      </w:pP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 منهجية البحث واجراءاته الميدانية.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3-1 منهج البحث.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3-2 مجتمع البحث وعينته.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3-2-1 عينة البحث الاستطلاعية.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3-2-2 عينة البناء والاعداد.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3-2-3 عينة التطبيق الرئيسي.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3-3 الادوات والوسائل والاجهزة المستعملة في البحث.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 اجراءات البحث الميدانية.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 اجراءات بناء مقياس تمايز الذات.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3-4-1-1 تحديد الهدف من مقياس تمايز الذات.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3-4-1-2 تحديد الاطار النظري لـ مقياس تمايز الذات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3-4-1-3  تحديد مجالات مقياس تمايز الذات.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3-4-1-4 اعداد الصيغة الاولية للمقياس.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3-4-1-4-1 جمع واعداد وصياغة فقرات مقياس تمايز الذات.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3-4-1-4-2 صلاحية الفقرات من الناحية اللغوية.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3-4-1-5 اعداد تعليمات الاجابة عن المقياس.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3-4-1-6 التجربة الاستطلاعية.</w:t>
      </w:r>
    </w:p>
    <w:p w:rsidR="00807F8B" w:rsidRPr="0077239A" w:rsidRDefault="00807F8B" w:rsidP="00F33F9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3-4-1-7 تطبيق المقياس على افراد عينة </w:t>
      </w:r>
      <w:r w:rsidR="00F33F9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البناء</w:t>
      </w: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3-4-1-8 موضوعية الاستجابة.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3-4-1-9 تصحيح المقياس.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3-4-1-10 تحليل فقرات المقياس.</w:t>
      </w:r>
      <w:bookmarkStart w:id="0" w:name="_GoBack"/>
      <w:bookmarkEnd w:id="0"/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3-4-1-11 الخصائص السايكومترية لمقياس تمايز الذات.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3-4-1-11-1 صدق المقياس.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3-4-1-11-1-1 صدق المحتوى.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3-4-1-11-1-2 صدق التكوين الفرضي.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3-4-1-11-2 الثبات.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3-4-1-11-2-1 طريقة التجزئة النصفية.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3-4-1-11-2-2 معامل (الفاكرونباخ).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 أجراءات أعداد مقياسي الاسلوب المعرفي (التجديدي_التكيفي) والوعي بالابداع.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3-4-2-1 توصيف المقياسين.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3-4-2-2 صدق فقرات المقياسين وصلاحيته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</w:t>
      </w: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ا.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3-4-2-3 التجربة الاستطلاعية.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3-4-2-4 تطبيق المقياسين على افراد عينة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الاعداد</w:t>
      </w: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3-4-2-5 تصحيح المقياسين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3-4-2-6 تحليل فقرات المقياسين.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3-4-2-7 الخصائص السايكومترية لمقياسي الاسلوب المعرفي(التجديدي_التكيفي) والوعي بالابداع.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3-4-2-7-1 صدق المقياسين.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3-4-2-7-1-1 صدق المحتوى.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3-4-2-7-1-2 صدق التكوين الفرضي.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2-4-2-7-2 الثبات.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3-4-2-7-2-1 طريقة التجزئة النصفية.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3-4-2-7-2-2معامل (الفاكرونباخ).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 اختبار السرعة الادراكية.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3-4-3-1 توصيف الاختبار.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3-4-3-2 صدق الفقرات وصلاحيتها.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3-4-3-3 التجربة الاستطلاعية.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3-4-3-4 تطبيق الاختبار على افراد عينة البحث.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3-4-3-5 تصحيح الاختبار.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3-4-3-6 تحليل فقرات الاختبار.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3-4-3-7 الخصائص السايكومترية لاختبار السرعة الادراكية.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3-4-3-7-1 صدق الاختبار.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3-4-3-7-1-1 صدق المحتوى.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3-4-3-7-1-2 صدق التكوين الفرضي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3-4-3-7-2 الثبات.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3-4-3-7-2-1 طريقة التجزئة النصفية.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3-4-3-7-2-2 طريقة (</w:t>
      </w:r>
      <w:r w:rsidRPr="0077239A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كيودر ريتشاردسون</w:t>
      </w: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).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3-5 التجربة الرئيسية.</w:t>
      </w:r>
    </w:p>
    <w:p w:rsidR="00807F8B" w:rsidRPr="0077239A" w:rsidRDefault="00807F8B" w:rsidP="00807F8B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7239A">
        <w:rPr>
          <w:rFonts w:ascii="Simplified Arabic" w:hAnsi="Simplified Arabic" w:cs="Simplified Arabic"/>
          <w:sz w:val="32"/>
          <w:szCs w:val="32"/>
          <w:rtl/>
          <w:lang w:bidi="ar-IQ"/>
        </w:rPr>
        <w:t>3-6 الوسائل الاحصائية.</w:t>
      </w:r>
    </w:p>
    <w:p w:rsidR="00807F8B" w:rsidRPr="00E504F0" w:rsidRDefault="00807F8B" w:rsidP="00807F8B">
      <w:pPr>
        <w:rPr>
          <w:rFonts w:ascii="Simplified Arabic" w:hAnsi="Simplified Arabic" w:cs="Simplified Arabic"/>
          <w:sz w:val="36"/>
          <w:szCs w:val="36"/>
          <w:rtl/>
          <w:lang w:bidi="ar-IQ"/>
        </w:rPr>
      </w:pPr>
    </w:p>
    <w:p w:rsidR="00807F8B" w:rsidRDefault="00807F8B" w:rsidP="00807F8B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07F8B" w:rsidRDefault="00807F8B" w:rsidP="00807F8B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07F8B" w:rsidRDefault="00807F8B">
      <w:pPr>
        <w:rPr>
          <w:rtl/>
        </w:rPr>
      </w:pPr>
    </w:p>
    <w:p w:rsidR="00BF7DA8" w:rsidRDefault="00BF7DA8">
      <w:pPr>
        <w:rPr>
          <w:rtl/>
        </w:rPr>
      </w:pPr>
    </w:p>
    <w:p w:rsidR="00BF7DA8" w:rsidRDefault="00BF7DA8">
      <w:pPr>
        <w:rPr>
          <w:rtl/>
        </w:rPr>
      </w:pPr>
    </w:p>
    <w:p w:rsidR="00BF7DA8" w:rsidRDefault="00BF7DA8">
      <w:pPr>
        <w:rPr>
          <w:rtl/>
        </w:rPr>
      </w:pPr>
    </w:p>
    <w:p w:rsidR="00807F8B" w:rsidRDefault="00807F8B">
      <w:pPr>
        <w:rPr>
          <w:rtl/>
        </w:rPr>
      </w:pPr>
    </w:p>
    <w:p w:rsidR="00680E7C" w:rsidRDefault="00680E7C" w:rsidP="00680E7C">
      <w:pPr>
        <w:rPr>
          <w:rtl/>
        </w:rPr>
      </w:pPr>
    </w:p>
    <w:p w:rsidR="00EB5579" w:rsidRDefault="006372B4" w:rsidP="006372B4">
      <w:pPr>
        <w:pStyle w:val="a4"/>
        <w:tabs>
          <w:tab w:val="left" w:pos="2711"/>
          <w:tab w:val="center" w:pos="4124"/>
        </w:tabs>
        <w:rPr>
          <w:rFonts w:ascii="Simplified Arabic" w:hAnsi="Simplified Arabic" w:cs="Simplified Arabic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D41FC">
        <w:rPr>
          <w:rFonts w:ascii="Simplified Arabic" w:hAnsi="Simplified Arabic" w:cs="Simplified Arabic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 xml:space="preserve">الباب </w:t>
      </w:r>
      <w:r w:rsidRPr="009D41FC">
        <w:rPr>
          <w:rFonts w:ascii="Simplified Arabic" w:hAnsi="Simplified Arabic" w:cs="Simplified Arabic" w:hint="cs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الرابع</w:t>
      </w:r>
    </w:p>
    <w:p w:rsidR="006372B4" w:rsidRPr="006372B4" w:rsidRDefault="006372B4" w:rsidP="006372B4">
      <w:pPr>
        <w:rPr>
          <w:rtl/>
          <w:lang w:bidi="ar-IQ"/>
        </w:rPr>
      </w:pPr>
    </w:p>
    <w:p w:rsidR="00807F8B" w:rsidRPr="002A1DCF" w:rsidRDefault="00807F8B" w:rsidP="00807F8B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>4-عرض النتائج وتحليلها ومناقشتها.</w:t>
      </w:r>
    </w:p>
    <w:p w:rsidR="00807F8B" w:rsidRDefault="00807F8B" w:rsidP="00C549DD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>4-1 الهدف الاول (بناء مقياس تمايز الذات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واعداد مقياسي ال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سلوب المعرفي التجديدي-التكيفي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 للاعبي كرة قدم الصالات).</w:t>
      </w:r>
    </w:p>
    <w:p w:rsidR="002573D2" w:rsidRPr="002A1DCF" w:rsidRDefault="002573D2" w:rsidP="002573D2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>4-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نتائج الهدف الثاني (تصنيف لاعبي كرة القدم داخل الصالات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المعرفي التجديدي-التكيفي).</w:t>
      </w:r>
    </w:p>
    <w:p w:rsidR="00807F8B" w:rsidRPr="002A1DCF" w:rsidRDefault="00807F8B" w:rsidP="002573D2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>4-</w:t>
      </w:r>
      <w:r w:rsidR="002573D2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الهدف الثالث (</w:t>
      </w:r>
      <w:r w:rsidR="002573D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التعرف على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تمايز الذات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 لدى لاعبي كرة قدم الصالات).</w:t>
      </w:r>
    </w:p>
    <w:p w:rsidR="00807F8B" w:rsidRPr="002A1DCF" w:rsidRDefault="00807F8B" w:rsidP="00807F8B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>4-4 الهدف الرابع (الفروق في تمايز الذات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المعرفي التجديدي-التكيفي لدى لاعبي كرة قدم الصالات).</w:t>
      </w:r>
    </w:p>
    <w:p w:rsidR="00807F8B" w:rsidRPr="002A1DCF" w:rsidRDefault="00807F8B" w:rsidP="00807F8B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>4-5 الهدف الخامس (العلاقة بين تمايز الذات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المعرفي التجديدي-التكيفي لدى لاعبي كرة قدم الصالات).</w:t>
      </w:r>
    </w:p>
    <w:p w:rsidR="00807F8B" w:rsidRPr="002A1DCF" w:rsidRDefault="00807F8B" w:rsidP="00807F8B">
      <w:pPr>
        <w:jc w:val="both"/>
        <w:rPr>
          <w:rFonts w:ascii="Simplified Arabic" w:hAnsi="Simplified Arabic" w:cs="Simplified Arabic"/>
          <w:sz w:val="36"/>
          <w:szCs w:val="36"/>
          <w:lang w:bidi="ar-IQ"/>
        </w:rPr>
      </w:pP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>4-6 الهدف السادس (استنباط معادلة تنبؤية للتكهن بتمايز الذات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المعرفي التجديدي_التكيفي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وبدلالة السرعة الادراكية</w:t>
      </w:r>
      <w:r w:rsidR="00C549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2A1D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 لدى لاعبي كرة قدم الصالات).</w:t>
      </w: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6372B4" w:rsidRDefault="006372B4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680E7C" w:rsidRDefault="006372B4" w:rsidP="006372B4">
      <w:pPr>
        <w:pStyle w:val="a4"/>
        <w:tabs>
          <w:tab w:val="left" w:pos="2711"/>
          <w:tab w:val="center" w:pos="4124"/>
        </w:tabs>
        <w:rPr>
          <w:rFonts w:ascii="Simplified Arabic" w:hAnsi="Simplified Arabic" w:cs="Simplified Arabic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D41FC">
        <w:rPr>
          <w:rFonts w:ascii="Simplified Arabic" w:hAnsi="Simplified Arabic" w:cs="Simplified Arabic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 xml:space="preserve">الباب </w:t>
      </w:r>
      <w:r w:rsidRPr="009D41FC">
        <w:rPr>
          <w:rFonts w:ascii="Simplified Arabic" w:hAnsi="Simplified Arabic" w:cs="Simplified Arabic" w:hint="cs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الخامس</w:t>
      </w:r>
    </w:p>
    <w:p w:rsidR="006372B4" w:rsidRPr="006372B4" w:rsidRDefault="006372B4" w:rsidP="006372B4">
      <w:pPr>
        <w:rPr>
          <w:rtl/>
          <w:lang w:bidi="ar-IQ"/>
        </w:rPr>
      </w:pPr>
    </w:p>
    <w:p w:rsidR="00807F8B" w:rsidRPr="007C7DF3" w:rsidRDefault="00807F8B" w:rsidP="00807F8B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C7D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5-الاستنتاجات والتوصيات.</w:t>
      </w:r>
    </w:p>
    <w:p w:rsidR="00807F8B" w:rsidRPr="007C7DF3" w:rsidRDefault="00807F8B" w:rsidP="00807F8B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C7D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5-1 الاستنتاجات.</w:t>
      </w:r>
    </w:p>
    <w:p w:rsidR="00807F8B" w:rsidRPr="007C7DF3" w:rsidRDefault="00807F8B" w:rsidP="00807F8B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C7DF3">
        <w:rPr>
          <w:rFonts w:ascii="Simplified Arabic" w:hAnsi="Simplified Arabic" w:cs="Simplified Arabic" w:hint="cs"/>
          <w:sz w:val="32"/>
          <w:szCs w:val="32"/>
          <w:rtl/>
          <w:lang w:bidi="ar-IQ"/>
        </w:rPr>
        <w:t>5-2 التوصيات.</w:t>
      </w: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 w:rsidP="00807F8B">
      <w:pPr>
        <w:jc w:val="center"/>
        <w:rPr>
          <w:rtl/>
          <w:lang w:bidi="ar-IQ"/>
        </w:rPr>
      </w:pPr>
    </w:p>
    <w:p w:rsidR="00807F8B" w:rsidRDefault="00807F8B" w:rsidP="00807F8B">
      <w:pPr>
        <w:jc w:val="center"/>
        <w:rPr>
          <w:rtl/>
          <w:lang w:bidi="ar-IQ"/>
        </w:rPr>
      </w:pPr>
    </w:p>
    <w:p w:rsidR="00807F8B" w:rsidRDefault="00807F8B" w:rsidP="00807F8B">
      <w:pPr>
        <w:jc w:val="center"/>
        <w:rPr>
          <w:rtl/>
          <w:lang w:bidi="ar-IQ"/>
        </w:rPr>
      </w:pPr>
    </w:p>
    <w:p w:rsidR="00807F8B" w:rsidRDefault="00807F8B" w:rsidP="00680E7C">
      <w:pPr>
        <w:rPr>
          <w:rtl/>
          <w:lang w:bidi="ar-IQ"/>
        </w:rPr>
      </w:pPr>
    </w:p>
    <w:p w:rsidR="00807F8B" w:rsidRDefault="00807F8B" w:rsidP="00807F8B">
      <w:pPr>
        <w:jc w:val="center"/>
        <w:rPr>
          <w:rtl/>
          <w:lang w:bidi="ar-IQ"/>
        </w:rPr>
      </w:pPr>
    </w:p>
    <w:p w:rsidR="00807F8B" w:rsidRDefault="00807F8B" w:rsidP="00807F8B">
      <w:pPr>
        <w:jc w:val="center"/>
        <w:rPr>
          <w:rtl/>
          <w:lang w:bidi="ar-IQ"/>
        </w:rPr>
      </w:pPr>
    </w:p>
    <w:p w:rsidR="00807F8B" w:rsidRDefault="00807F8B" w:rsidP="00807F8B">
      <w:pPr>
        <w:jc w:val="center"/>
        <w:rPr>
          <w:rtl/>
          <w:lang w:bidi="ar-IQ"/>
        </w:rPr>
      </w:pPr>
    </w:p>
    <w:p w:rsidR="00807F8B" w:rsidRPr="008130F3" w:rsidRDefault="00807F8B" w:rsidP="00807F8B">
      <w:pPr>
        <w:spacing w:after="240"/>
        <w:jc w:val="center"/>
        <w:rPr>
          <w:rFonts w:cs="Sultan bold"/>
          <w:b/>
          <w:bCs/>
          <w:sz w:val="12"/>
          <w:szCs w:val="156"/>
          <w:rtl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8130F3">
        <w:rPr>
          <w:rFonts w:cs="Sultan bold" w:hint="cs"/>
          <w:b/>
          <w:bCs/>
          <w:sz w:val="12"/>
          <w:szCs w:val="156"/>
          <w:rtl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المصادر العربية والاجنبية</w:t>
      </w: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>
      <w:pPr>
        <w:rPr>
          <w:rtl/>
        </w:rPr>
      </w:pPr>
    </w:p>
    <w:p w:rsidR="00807F8B" w:rsidRDefault="00807F8B" w:rsidP="00807F8B">
      <w:pPr>
        <w:jc w:val="center"/>
        <w:rPr>
          <w:rFonts w:cs="Sultan bold"/>
          <w:b/>
          <w:bCs/>
          <w:sz w:val="196"/>
          <w:szCs w:val="196"/>
          <w:rtl/>
        </w:rPr>
      </w:pPr>
    </w:p>
    <w:p w:rsidR="00807F8B" w:rsidRDefault="00807F8B" w:rsidP="00807F8B">
      <w:pPr>
        <w:jc w:val="center"/>
        <w:rPr>
          <w:rFonts w:cs="Sultan bold"/>
          <w:b/>
          <w:bCs/>
          <w:sz w:val="36"/>
          <w:szCs w:val="36"/>
          <w:rtl/>
        </w:rPr>
      </w:pPr>
    </w:p>
    <w:p w:rsidR="00807F8B" w:rsidRDefault="00807F8B" w:rsidP="00807F8B">
      <w:pPr>
        <w:jc w:val="center"/>
        <w:rPr>
          <w:rFonts w:cs="Sultan bold"/>
          <w:b/>
          <w:bCs/>
          <w:sz w:val="36"/>
          <w:szCs w:val="36"/>
          <w:rtl/>
        </w:rPr>
      </w:pPr>
    </w:p>
    <w:p w:rsidR="00807F8B" w:rsidRDefault="00807F8B" w:rsidP="00807F8B">
      <w:pPr>
        <w:jc w:val="center"/>
        <w:rPr>
          <w:rFonts w:cs="Sultan bold"/>
          <w:b/>
          <w:bCs/>
          <w:sz w:val="36"/>
          <w:szCs w:val="36"/>
          <w:rtl/>
        </w:rPr>
      </w:pPr>
    </w:p>
    <w:p w:rsidR="00807F8B" w:rsidRPr="008130F3" w:rsidRDefault="00807F8B" w:rsidP="00807F8B">
      <w:pPr>
        <w:jc w:val="center"/>
        <w:rPr>
          <w:rFonts w:cs="Sultan bold"/>
          <w:b/>
          <w:bCs/>
          <w:sz w:val="36"/>
          <w:szCs w:val="36"/>
          <w:rtl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807F8B" w:rsidRPr="008130F3" w:rsidRDefault="00807F8B" w:rsidP="00807F8B">
      <w:pPr>
        <w:jc w:val="center"/>
        <w:rPr>
          <w:rFonts w:cs="Sultan bold"/>
          <w:b/>
          <w:bCs/>
          <w:sz w:val="196"/>
          <w:szCs w:val="196"/>
          <w:rtl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8130F3">
        <w:rPr>
          <w:rFonts w:cs="Sultan bold" w:hint="cs"/>
          <w:b/>
          <w:bCs/>
          <w:sz w:val="196"/>
          <w:szCs w:val="196"/>
          <w:rtl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المــــلاحــــق</w:t>
      </w:r>
    </w:p>
    <w:p w:rsidR="00807F8B" w:rsidRPr="00807F8B" w:rsidRDefault="00807F8B"/>
    <w:sectPr w:rsidR="00807F8B" w:rsidRPr="00807F8B" w:rsidSect="00680E7C">
      <w:pgSz w:w="11906" w:h="16838"/>
      <w:pgMar w:top="1134" w:right="2268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17B" w:rsidRDefault="00A0217B" w:rsidP="00807F8B">
      <w:pPr>
        <w:spacing w:after="0" w:line="240" w:lineRule="auto"/>
      </w:pPr>
      <w:r>
        <w:separator/>
      </w:r>
    </w:p>
  </w:endnote>
  <w:endnote w:type="continuationSeparator" w:id="0">
    <w:p w:rsidR="00A0217B" w:rsidRDefault="00A0217B" w:rsidP="00807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ultan bold"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17B" w:rsidRDefault="00A0217B" w:rsidP="00807F8B">
      <w:pPr>
        <w:spacing w:after="0" w:line="240" w:lineRule="auto"/>
      </w:pPr>
      <w:r>
        <w:separator/>
      </w:r>
    </w:p>
  </w:footnote>
  <w:footnote w:type="continuationSeparator" w:id="0">
    <w:p w:rsidR="00A0217B" w:rsidRDefault="00A0217B" w:rsidP="00807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4E"/>
    <w:multiLevelType w:val="multilevel"/>
    <w:tmpl w:val="19C89768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1E4"/>
    <w:rsid w:val="00032198"/>
    <w:rsid w:val="0005110E"/>
    <w:rsid w:val="001B31EC"/>
    <w:rsid w:val="001B38E2"/>
    <w:rsid w:val="002461E4"/>
    <w:rsid w:val="002573D2"/>
    <w:rsid w:val="00267DA3"/>
    <w:rsid w:val="002D072D"/>
    <w:rsid w:val="00301808"/>
    <w:rsid w:val="004A5DC5"/>
    <w:rsid w:val="004C4EB1"/>
    <w:rsid w:val="005161DD"/>
    <w:rsid w:val="005645B4"/>
    <w:rsid w:val="006262A0"/>
    <w:rsid w:val="006372B4"/>
    <w:rsid w:val="00680E7C"/>
    <w:rsid w:val="006C3605"/>
    <w:rsid w:val="00765E85"/>
    <w:rsid w:val="00807F8B"/>
    <w:rsid w:val="008130F3"/>
    <w:rsid w:val="00844411"/>
    <w:rsid w:val="00943A03"/>
    <w:rsid w:val="009A107A"/>
    <w:rsid w:val="009D41FC"/>
    <w:rsid w:val="00A0217B"/>
    <w:rsid w:val="00BF7DA8"/>
    <w:rsid w:val="00C549DD"/>
    <w:rsid w:val="00EB5579"/>
    <w:rsid w:val="00F3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F8B"/>
    <w:pPr>
      <w:bidi/>
    </w:pPr>
    <w:rPr>
      <w:rFonts w:eastAsiaTheme="minorEastAsia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F8B"/>
    <w:pPr>
      <w:ind w:left="720"/>
    </w:pPr>
    <w:rPr>
      <w:rFonts w:ascii="Calibri" w:hAnsi="Calibri"/>
    </w:rPr>
  </w:style>
  <w:style w:type="paragraph" w:styleId="a4">
    <w:name w:val="Title"/>
    <w:basedOn w:val="a"/>
    <w:next w:val="a"/>
    <w:link w:val="Char"/>
    <w:uiPriority w:val="10"/>
    <w:qFormat/>
    <w:rsid w:val="00807F8B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">
    <w:name w:val="العنوان Char"/>
    <w:basedOn w:val="a0"/>
    <w:link w:val="a4"/>
    <w:uiPriority w:val="10"/>
    <w:rsid w:val="00807F8B"/>
    <w:rPr>
      <w:rFonts w:ascii="Cambria" w:eastAsiaTheme="minorEastAsia" w:hAnsi="Cambria" w:cs="Times New Roman"/>
      <w:b/>
      <w:bCs/>
      <w:kern w:val="28"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807F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807F8B"/>
    <w:rPr>
      <w:rFonts w:eastAsiaTheme="minorEastAsia" w:cs="Arial"/>
    </w:rPr>
  </w:style>
  <w:style w:type="paragraph" w:styleId="a6">
    <w:name w:val="footer"/>
    <w:basedOn w:val="a"/>
    <w:link w:val="Char1"/>
    <w:uiPriority w:val="99"/>
    <w:unhideWhenUsed/>
    <w:rsid w:val="00807F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807F8B"/>
    <w:rPr>
      <w:rFonts w:eastAsiaTheme="minorEastAsia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F8B"/>
    <w:pPr>
      <w:bidi/>
    </w:pPr>
    <w:rPr>
      <w:rFonts w:eastAsiaTheme="minorEastAsia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F8B"/>
    <w:pPr>
      <w:ind w:left="720"/>
    </w:pPr>
    <w:rPr>
      <w:rFonts w:ascii="Calibri" w:hAnsi="Calibri"/>
    </w:rPr>
  </w:style>
  <w:style w:type="paragraph" w:styleId="a4">
    <w:name w:val="Title"/>
    <w:basedOn w:val="a"/>
    <w:next w:val="a"/>
    <w:link w:val="Char"/>
    <w:uiPriority w:val="10"/>
    <w:qFormat/>
    <w:rsid w:val="00807F8B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">
    <w:name w:val="العنوان Char"/>
    <w:basedOn w:val="a0"/>
    <w:link w:val="a4"/>
    <w:uiPriority w:val="10"/>
    <w:rsid w:val="00807F8B"/>
    <w:rPr>
      <w:rFonts w:ascii="Cambria" w:eastAsiaTheme="minorEastAsia" w:hAnsi="Cambria" w:cs="Times New Roman"/>
      <w:b/>
      <w:bCs/>
      <w:kern w:val="28"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807F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807F8B"/>
    <w:rPr>
      <w:rFonts w:eastAsiaTheme="minorEastAsia" w:cs="Arial"/>
    </w:rPr>
  </w:style>
  <w:style w:type="paragraph" w:styleId="a6">
    <w:name w:val="footer"/>
    <w:basedOn w:val="a"/>
    <w:link w:val="Char1"/>
    <w:uiPriority w:val="99"/>
    <w:unhideWhenUsed/>
    <w:rsid w:val="00807F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807F8B"/>
    <w:rPr>
      <w:rFonts w:eastAsiaTheme="minorEastAsia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Wahab</dc:creator>
  <cp:keywords/>
  <dc:description/>
  <cp:lastModifiedBy>Wahab</cp:lastModifiedBy>
  <cp:revision>15</cp:revision>
  <dcterms:created xsi:type="dcterms:W3CDTF">2015-06-19T11:36:00Z</dcterms:created>
  <dcterms:modified xsi:type="dcterms:W3CDTF">2015-07-28T05:52:00Z</dcterms:modified>
</cp:coreProperties>
</file>